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2650" w14:textId="77777777" w:rsidR="00C47472" w:rsidRDefault="00C47472">
      <w:pPr>
        <w:rPr>
          <w:b/>
          <w:sz w:val="32"/>
          <w:szCs w:val="32"/>
          <w:u w:val="single"/>
          <w:lang w:val="en-US"/>
        </w:rPr>
      </w:pPr>
    </w:p>
    <w:p w14:paraId="6E58B36F" w14:textId="64809557" w:rsidR="0073661F" w:rsidRPr="009F15BD" w:rsidRDefault="00B12C1F">
      <w:pPr>
        <w:rPr>
          <w:b/>
          <w:u w:val="single"/>
          <w:lang w:val="en-US"/>
        </w:rPr>
      </w:pPr>
      <w:r w:rsidRPr="00C47472">
        <w:rPr>
          <w:b/>
          <w:sz w:val="32"/>
          <w:szCs w:val="32"/>
          <w:u w:val="single"/>
          <w:lang w:val="en-US"/>
        </w:rPr>
        <w:t>The life of single-use plastic</w:t>
      </w:r>
    </w:p>
    <w:p w14:paraId="5BE8A2A2" w14:textId="77777777" w:rsidR="00B12C1F" w:rsidRDefault="00B12C1F">
      <w:pPr>
        <w:rPr>
          <w:lang w:val="en-US"/>
        </w:rPr>
      </w:pPr>
    </w:p>
    <w:p w14:paraId="06B3FDB1" w14:textId="77777777" w:rsidR="00B12C1F" w:rsidRDefault="00B12C1F">
      <w:pPr>
        <w:rPr>
          <w:lang w:val="en-US"/>
        </w:rPr>
      </w:pPr>
      <w:r>
        <w:rPr>
          <w:lang w:val="en-US"/>
        </w:rPr>
        <w:t>How is single-use plastic made</w:t>
      </w:r>
      <w:r w:rsidR="00427A1C">
        <w:rPr>
          <w:lang w:val="en-US"/>
        </w:rPr>
        <w:t>?</w:t>
      </w:r>
      <w:r w:rsidR="006C526A">
        <w:rPr>
          <w:lang w:val="en-US"/>
        </w:rPr>
        <w:t xml:space="preserve"> Check out this video: </w:t>
      </w:r>
      <w:hyperlink r:id="rId6" w:history="1">
        <w:r w:rsidR="006C526A" w:rsidRPr="00934F27">
          <w:rPr>
            <w:rStyle w:val="Hyperlink"/>
            <w:lang w:val="en-US"/>
          </w:rPr>
          <w:t>https://www.youtube.com/watch?v=aXQ5iJ5lagg</w:t>
        </w:r>
      </w:hyperlink>
    </w:p>
    <w:p w14:paraId="421824CD" w14:textId="77777777" w:rsidR="00B12C1F" w:rsidRDefault="00B12C1F">
      <w:pPr>
        <w:rPr>
          <w:lang w:val="en-US"/>
        </w:rPr>
      </w:pPr>
    </w:p>
    <w:tbl>
      <w:tblPr>
        <w:tblStyle w:val="TableGrid"/>
        <w:tblW w:w="15494" w:type="dxa"/>
        <w:tblLook w:val="04A0" w:firstRow="1" w:lastRow="0" w:firstColumn="1" w:lastColumn="0" w:noHBand="0" w:noVBand="1"/>
      </w:tblPr>
      <w:tblGrid>
        <w:gridCol w:w="2845"/>
        <w:gridCol w:w="3197"/>
        <w:gridCol w:w="3504"/>
        <w:gridCol w:w="3096"/>
        <w:gridCol w:w="2852"/>
      </w:tblGrid>
      <w:tr w:rsidR="00C73B88" w14:paraId="5D0361D9" w14:textId="77777777" w:rsidTr="00C73B88">
        <w:trPr>
          <w:trHeight w:val="585"/>
        </w:trPr>
        <w:tc>
          <w:tcPr>
            <w:tcW w:w="2850" w:type="dxa"/>
          </w:tcPr>
          <w:p w14:paraId="33489A79" w14:textId="77777777" w:rsidR="009435C0" w:rsidRPr="000E311E" w:rsidRDefault="009435C0" w:rsidP="0087049F">
            <w:pPr>
              <w:rPr>
                <w:b/>
                <w:lang w:val="en-US"/>
              </w:rPr>
            </w:pPr>
            <w:r w:rsidRPr="000E311E">
              <w:rPr>
                <w:b/>
                <w:lang w:val="en-US"/>
              </w:rPr>
              <w:t>Extraction of crude oil</w:t>
            </w:r>
          </w:p>
        </w:tc>
        <w:tc>
          <w:tcPr>
            <w:tcW w:w="3241" w:type="dxa"/>
          </w:tcPr>
          <w:p w14:paraId="035AF12C" w14:textId="77777777" w:rsidR="009435C0" w:rsidRPr="000E311E" w:rsidRDefault="009435C0" w:rsidP="0087049F">
            <w:pPr>
              <w:rPr>
                <w:b/>
                <w:lang w:val="en-US"/>
              </w:rPr>
            </w:pPr>
            <w:r>
              <w:rPr>
                <w:b/>
                <w:lang w:val="en-US"/>
              </w:rPr>
              <w:t>Oil refining and plastic manufacture</w:t>
            </w:r>
          </w:p>
        </w:tc>
        <w:tc>
          <w:tcPr>
            <w:tcW w:w="3543" w:type="dxa"/>
          </w:tcPr>
          <w:p w14:paraId="52E2D6F6" w14:textId="77777777" w:rsidR="009435C0" w:rsidRDefault="009435C0" w:rsidP="0087049F">
            <w:pPr>
              <w:rPr>
                <w:b/>
                <w:lang w:val="en-US"/>
              </w:rPr>
            </w:pPr>
            <w:r>
              <w:rPr>
                <w:b/>
                <w:lang w:val="en-US"/>
              </w:rPr>
              <w:t>Plastic use and disposal.</w:t>
            </w:r>
          </w:p>
        </w:tc>
        <w:tc>
          <w:tcPr>
            <w:tcW w:w="2989" w:type="dxa"/>
          </w:tcPr>
          <w:p w14:paraId="635D7B20" w14:textId="77777777" w:rsidR="009435C0" w:rsidRPr="000E311E" w:rsidRDefault="009435C0" w:rsidP="0087049F">
            <w:pPr>
              <w:rPr>
                <w:b/>
                <w:lang w:val="en-US"/>
              </w:rPr>
            </w:pPr>
            <w:r>
              <w:rPr>
                <w:b/>
                <w:lang w:val="en-US"/>
              </w:rPr>
              <w:t>Managing plastic waste</w:t>
            </w:r>
          </w:p>
        </w:tc>
        <w:tc>
          <w:tcPr>
            <w:tcW w:w="2871" w:type="dxa"/>
          </w:tcPr>
          <w:p w14:paraId="144959B6" w14:textId="77777777" w:rsidR="009435C0" w:rsidRPr="000E311E" w:rsidRDefault="009435C0" w:rsidP="0087049F">
            <w:pPr>
              <w:rPr>
                <w:b/>
                <w:lang w:val="en-US"/>
              </w:rPr>
            </w:pPr>
            <w:r>
              <w:rPr>
                <w:b/>
                <w:lang w:val="en-US"/>
              </w:rPr>
              <w:t>Plastic in the environment</w:t>
            </w:r>
          </w:p>
        </w:tc>
      </w:tr>
      <w:tr w:rsidR="00C73B88" w14:paraId="695EFA62" w14:textId="77777777" w:rsidTr="00C73B88">
        <w:trPr>
          <w:trHeight w:val="7138"/>
        </w:trPr>
        <w:tc>
          <w:tcPr>
            <w:tcW w:w="2850" w:type="dxa"/>
          </w:tcPr>
          <w:p w14:paraId="65CDADA7" w14:textId="1A1B2635" w:rsidR="009435C0" w:rsidRPr="00C47472" w:rsidRDefault="009435C0">
            <w:pPr>
              <w:rPr>
                <w:sz w:val="22"/>
                <w:szCs w:val="22"/>
              </w:rPr>
            </w:pPr>
            <w:r w:rsidRPr="00C47472">
              <w:rPr>
                <w:sz w:val="22"/>
                <w:szCs w:val="22"/>
              </w:rPr>
              <w:t xml:space="preserve">Nearly all plastics start as fossil fuels. Oil, a fossil fuel, is extracted from beneath the ground. This oil is not renewable. Once it is used, there </w:t>
            </w:r>
            <w:proofErr w:type="gramStart"/>
            <w:r w:rsidRPr="00C47472">
              <w:rPr>
                <w:sz w:val="22"/>
                <w:szCs w:val="22"/>
              </w:rPr>
              <w:t>isn’t</w:t>
            </w:r>
            <w:proofErr w:type="gramEnd"/>
            <w:r w:rsidRPr="00C47472">
              <w:rPr>
                <w:sz w:val="22"/>
                <w:szCs w:val="22"/>
              </w:rPr>
              <w:t xml:space="preserve"> any more.</w:t>
            </w:r>
          </w:p>
          <w:p w14:paraId="1E958670" w14:textId="69533F97" w:rsidR="00C73B88" w:rsidRPr="00C47472" w:rsidRDefault="00C73B88">
            <w:pPr>
              <w:rPr>
                <w:sz w:val="22"/>
                <w:szCs w:val="22"/>
              </w:rPr>
            </w:pPr>
          </w:p>
          <w:p w14:paraId="39BB79F1" w14:textId="4709B876" w:rsidR="00C73B88" w:rsidRPr="00C47472" w:rsidRDefault="00C73B88">
            <w:pPr>
              <w:rPr>
                <w:sz w:val="22"/>
                <w:szCs w:val="22"/>
              </w:rPr>
            </w:pPr>
          </w:p>
          <w:p w14:paraId="5AF65AF0" w14:textId="380B86D9" w:rsidR="00C73B88" w:rsidRPr="00C47472" w:rsidRDefault="00C73B88">
            <w:pPr>
              <w:rPr>
                <w:sz w:val="22"/>
                <w:szCs w:val="22"/>
              </w:rPr>
            </w:pPr>
          </w:p>
          <w:p w14:paraId="2D410E9F" w14:textId="33DAB0CB" w:rsidR="00C73B88" w:rsidRPr="00C47472" w:rsidRDefault="00C73B88">
            <w:pPr>
              <w:rPr>
                <w:sz w:val="22"/>
                <w:szCs w:val="22"/>
              </w:rPr>
            </w:pPr>
          </w:p>
          <w:p w14:paraId="67BD3D13" w14:textId="61DD003B" w:rsidR="00C73B88" w:rsidRPr="00C47472" w:rsidRDefault="00C73B88">
            <w:pPr>
              <w:rPr>
                <w:sz w:val="22"/>
                <w:szCs w:val="22"/>
              </w:rPr>
            </w:pPr>
          </w:p>
          <w:p w14:paraId="765EBAB6" w14:textId="2B2DCBCF" w:rsidR="00C73B88" w:rsidRPr="00C47472" w:rsidRDefault="00C73B88">
            <w:pPr>
              <w:rPr>
                <w:sz w:val="22"/>
                <w:szCs w:val="22"/>
              </w:rPr>
            </w:pPr>
          </w:p>
          <w:p w14:paraId="16F08910" w14:textId="24C6DB85" w:rsidR="00C73B88" w:rsidRPr="00C47472" w:rsidRDefault="00C73B88">
            <w:pPr>
              <w:rPr>
                <w:sz w:val="22"/>
                <w:szCs w:val="22"/>
              </w:rPr>
            </w:pPr>
          </w:p>
          <w:p w14:paraId="7BE03356" w14:textId="631E6905" w:rsidR="00C73B88" w:rsidRPr="00C47472" w:rsidRDefault="00C73B88">
            <w:pPr>
              <w:rPr>
                <w:sz w:val="22"/>
                <w:szCs w:val="22"/>
              </w:rPr>
            </w:pPr>
          </w:p>
          <w:p w14:paraId="20AFCB8C" w14:textId="77777777" w:rsidR="00C73B88" w:rsidRPr="00C47472" w:rsidRDefault="00C73B88">
            <w:pPr>
              <w:rPr>
                <w:sz w:val="22"/>
                <w:szCs w:val="22"/>
              </w:rPr>
            </w:pPr>
          </w:p>
          <w:p w14:paraId="1E8BC81F" w14:textId="77777777" w:rsidR="009435C0" w:rsidRPr="00C47472" w:rsidRDefault="009435C0">
            <w:pPr>
              <w:rPr>
                <w:sz w:val="22"/>
                <w:szCs w:val="22"/>
              </w:rPr>
            </w:pPr>
          </w:p>
          <w:p w14:paraId="738908AD" w14:textId="640CE93A" w:rsidR="009435C0" w:rsidRPr="00C47472" w:rsidRDefault="00C73B88" w:rsidP="000268F8">
            <w:pPr>
              <w:rPr>
                <w:sz w:val="22"/>
                <w:szCs w:val="22"/>
              </w:rPr>
            </w:pPr>
            <w:r w:rsidRPr="00C47472">
              <w:rPr>
                <w:sz w:val="22"/>
                <w:szCs w:val="22"/>
              </w:rPr>
              <w:drawing>
                <wp:inline distT="0" distB="0" distL="0" distR="0" wp14:anchorId="5E5C444A" wp14:editId="6AE29D8B">
                  <wp:extent cx="1592580" cy="131686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9335" cy="1347254"/>
                          </a:xfrm>
                          <a:prstGeom prst="rect">
                            <a:avLst/>
                          </a:prstGeom>
                        </pic:spPr>
                      </pic:pic>
                    </a:graphicData>
                  </a:graphic>
                </wp:inline>
              </w:drawing>
            </w:r>
          </w:p>
        </w:tc>
        <w:tc>
          <w:tcPr>
            <w:tcW w:w="3241" w:type="dxa"/>
          </w:tcPr>
          <w:p w14:paraId="6B1ED69F" w14:textId="116539DD" w:rsidR="009435C0" w:rsidRPr="00C47472" w:rsidRDefault="009435C0" w:rsidP="006C526A">
            <w:pPr>
              <w:rPr>
                <w:sz w:val="22"/>
                <w:szCs w:val="22"/>
              </w:rPr>
            </w:pPr>
            <w:r w:rsidRPr="00C47472">
              <w:rPr>
                <w:sz w:val="22"/>
                <w:szCs w:val="22"/>
              </w:rPr>
              <w:t>Oil is refined, which means it is separated into different parts. Different parts of oil are used for different things, e.g. making plastics, fuel for vehicles or lubrication oils to help machines and engines work.</w:t>
            </w:r>
          </w:p>
          <w:p w14:paraId="73699824" w14:textId="34FE9A82" w:rsidR="00C73B88" w:rsidRPr="00C47472" w:rsidRDefault="00C73B88" w:rsidP="006C526A">
            <w:pPr>
              <w:rPr>
                <w:sz w:val="22"/>
                <w:szCs w:val="22"/>
              </w:rPr>
            </w:pPr>
          </w:p>
          <w:p w14:paraId="267A49C4" w14:textId="3C6CA431" w:rsidR="00C73B88" w:rsidRPr="00C47472" w:rsidRDefault="00C73B88" w:rsidP="006C526A">
            <w:pPr>
              <w:rPr>
                <w:sz w:val="22"/>
                <w:szCs w:val="22"/>
              </w:rPr>
            </w:pPr>
          </w:p>
          <w:p w14:paraId="2EE3CA49" w14:textId="73D42E3B" w:rsidR="00C73B88" w:rsidRPr="00C47472" w:rsidRDefault="00C73B88" w:rsidP="006C526A">
            <w:pPr>
              <w:rPr>
                <w:sz w:val="22"/>
                <w:szCs w:val="22"/>
              </w:rPr>
            </w:pPr>
          </w:p>
          <w:p w14:paraId="2DFE73DD" w14:textId="15AFA474" w:rsidR="00C73B88" w:rsidRPr="00C47472" w:rsidRDefault="00C73B88" w:rsidP="006C526A">
            <w:pPr>
              <w:rPr>
                <w:sz w:val="22"/>
                <w:szCs w:val="22"/>
              </w:rPr>
            </w:pPr>
          </w:p>
          <w:p w14:paraId="0E44AE57" w14:textId="7BE0FBEB" w:rsidR="00C73B88" w:rsidRPr="00C47472" w:rsidRDefault="00C73B88" w:rsidP="006C526A">
            <w:pPr>
              <w:rPr>
                <w:sz w:val="22"/>
                <w:szCs w:val="22"/>
              </w:rPr>
            </w:pPr>
          </w:p>
          <w:p w14:paraId="012D6F0B" w14:textId="77777777" w:rsidR="00C73B88" w:rsidRPr="00C47472" w:rsidRDefault="00C73B88" w:rsidP="006C526A">
            <w:pPr>
              <w:rPr>
                <w:sz w:val="22"/>
                <w:szCs w:val="22"/>
              </w:rPr>
            </w:pPr>
          </w:p>
          <w:p w14:paraId="191C82AE" w14:textId="77777777" w:rsidR="009435C0" w:rsidRPr="00C47472" w:rsidRDefault="009435C0" w:rsidP="006C526A">
            <w:pPr>
              <w:rPr>
                <w:sz w:val="22"/>
                <w:szCs w:val="22"/>
              </w:rPr>
            </w:pPr>
          </w:p>
          <w:p w14:paraId="75CE1CDB" w14:textId="69AEBC91" w:rsidR="009435C0" w:rsidRPr="00C47472" w:rsidRDefault="00C73B88" w:rsidP="00C73B88">
            <w:pPr>
              <w:jc w:val="center"/>
              <w:rPr>
                <w:sz w:val="22"/>
                <w:szCs w:val="22"/>
              </w:rPr>
            </w:pPr>
            <w:r w:rsidRPr="00C47472">
              <w:rPr>
                <w:sz w:val="22"/>
                <w:szCs w:val="22"/>
              </w:rPr>
              <w:drawing>
                <wp:inline distT="0" distB="0" distL="0" distR="0" wp14:anchorId="6F84EFDD" wp14:editId="28E23047">
                  <wp:extent cx="1154902" cy="16611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3298" cy="1687619"/>
                          </a:xfrm>
                          <a:prstGeom prst="rect">
                            <a:avLst/>
                          </a:prstGeom>
                        </pic:spPr>
                      </pic:pic>
                    </a:graphicData>
                  </a:graphic>
                </wp:inline>
              </w:drawing>
            </w:r>
          </w:p>
        </w:tc>
        <w:tc>
          <w:tcPr>
            <w:tcW w:w="3543" w:type="dxa"/>
          </w:tcPr>
          <w:p w14:paraId="459D7869" w14:textId="4C10F446" w:rsidR="009435C0" w:rsidRPr="00C47472" w:rsidRDefault="009435C0" w:rsidP="009F15BD">
            <w:pPr>
              <w:rPr>
                <w:sz w:val="22"/>
                <w:szCs w:val="22"/>
              </w:rPr>
            </w:pPr>
            <w:r w:rsidRPr="00C47472">
              <w:rPr>
                <w:sz w:val="22"/>
                <w:szCs w:val="22"/>
              </w:rPr>
              <w:t>Single-use plastic products (water bottles, straws, disposable coffee cups, carrier bag</w:t>
            </w:r>
            <w:r w:rsidR="009F15BD" w:rsidRPr="00C47472">
              <w:rPr>
                <w:sz w:val="22"/>
                <w:szCs w:val="22"/>
              </w:rPr>
              <w:t xml:space="preserve">s, food containers) are bought and </w:t>
            </w:r>
            <w:r w:rsidRPr="00C47472">
              <w:rPr>
                <w:sz w:val="22"/>
                <w:szCs w:val="22"/>
              </w:rPr>
              <w:t xml:space="preserve">used </w:t>
            </w:r>
            <w:r w:rsidR="009F15BD" w:rsidRPr="00C47472">
              <w:rPr>
                <w:sz w:val="22"/>
                <w:szCs w:val="22"/>
              </w:rPr>
              <w:t xml:space="preserve">but then </w:t>
            </w:r>
            <w:r w:rsidRPr="00C47472">
              <w:rPr>
                <w:sz w:val="22"/>
                <w:szCs w:val="22"/>
              </w:rPr>
              <w:t>discarded.</w:t>
            </w:r>
          </w:p>
          <w:p w14:paraId="41780C5A" w14:textId="42B45D79" w:rsidR="00C73B88" w:rsidRPr="00C47472" w:rsidRDefault="00C73B88" w:rsidP="009F15BD">
            <w:pPr>
              <w:rPr>
                <w:sz w:val="22"/>
                <w:szCs w:val="22"/>
              </w:rPr>
            </w:pPr>
          </w:p>
          <w:p w14:paraId="1C72CD31" w14:textId="7B36894B" w:rsidR="00C73B88" w:rsidRPr="00C47472" w:rsidRDefault="00C73B88" w:rsidP="009F15BD">
            <w:pPr>
              <w:rPr>
                <w:sz w:val="22"/>
                <w:szCs w:val="22"/>
              </w:rPr>
            </w:pPr>
          </w:p>
          <w:p w14:paraId="763E00CC" w14:textId="43B18A5F" w:rsidR="00C73B88" w:rsidRPr="00C47472" w:rsidRDefault="00C73B88" w:rsidP="009F15BD">
            <w:pPr>
              <w:rPr>
                <w:sz w:val="22"/>
                <w:szCs w:val="22"/>
              </w:rPr>
            </w:pPr>
          </w:p>
          <w:p w14:paraId="0D162685" w14:textId="25D08526" w:rsidR="00C73B88" w:rsidRPr="00C47472" w:rsidRDefault="00C73B88" w:rsidP="009F15BD">
            <w:pPr>
              <w:rPr>
                <w:sz w:val="22"/>
                <w:szCs w:val="22"/>
              </w:rPr>
            </w:pPr>
          </w:p>
          <w:p w14:paraId="4B90CB8F" w14:textId="0CDE151A" w:rsidR="00C73B88" w:rsidRPr="00C47472" w:rsidRDefault="00C73B88" w:rsidP="009F15BD">
            <w:pPr>
              <w:rPr>
                <w:sz w:val="22"/>
                <w:szCs w:val="22"/>
              </w:rPr>
            </w:pPr>
          </w:p>
          <w:p w14:paraId="3EDC4C5B" w14:textId="246A0498" w:rsidR="00C73B88" w:rsidRPr="00C47472" w:rsidRDefault="00C73B88" w:rsidP="009F15BD">
            <w:pPr>
              <w:rPr>
                <w:sz w:val="22"/>
                <w:szCs w:val="22"/>
              </w:rPr>
            </w:pPr>
          </w:p>
          <w:p w14:paraId="123F0447" w14:textId="1693CF18" w:rsidR="00C73B88" w:rsidRPr="00C47472" w:rsidRDefault="00C73B88" w:rsidP="009F15BD">
            <w:pPr>
              <w:rPr>
                <w:sz w:val="22"/>
                <w:szCs w:val="22"/>
              </w:rPr>
            </w:pPr>
          </w:p>
          <w:p w14:paraId="3F7C8125" w14:textId="26732F7A" w:rsidR="00C73B88" w:rsidRPr="00C47472" w:rsidRDefault="00C73B88" w:rsidP="009F15BD">
            <w:pPr>
              <w:rPr>
                <w:sz w:val="22"/>
                <w:szCs w:val="22"/>
              </w:rPr>
            </w:pPr>
          </w:p>
          <w:p w14:paraId="2BF1164A" w14:textId="5AF0ECD9" w:rsidR="00C73B88" w:rsidRPr="00C47472" w:rsidRDefault="00C73B88" w:rsidP="009F15BD">
            <w:pPr>
              <w:rPr>
                <w:sz w:val="22"/>
                <w:szCs w:val="22"/>
              </w:rPr>
            </w:pPr>
          </w:p>
          <w:p w14:paraId="67BB241C" w14:textId="77777777" w:rsidR="00C73B88" w:rsidRPr="00C47472" w:rsidRDefault="00C73B88" w:rsidP="009F15BD">
            <w:pPr>
              <w:rPr>
                <w:sz w:val="22"/>
                <w:szCs w:val="22"/>
              </w:rPr>
            </w:pPr>
          </w:p>
          <w:p w14:paraId="271B9522" w14:textId="77777777" w:rsidR="00C73B88" w:rsidRPr="00C47472" w:rsidRDefault="00C73B88" w:rsidP="009F15BD">
            <w:pPr>
              <w:rPr>
                <w:sz w:val="22"/>
                <w:szCs w:val="22"/>
              </w:rPr>
            </w:pPr>
          </w:p>
          <w:p w14:paraId="7F3600FB" w14:textId="3802B2B3" w:rsidR="00C73B88" w:rsidRPr="00C47472" w:rsidRDefault="00C73B88" w:rsidP="00C47472">
            <w:pPr>
              <w:jc w:val="center"/>
              <w:rPr>
                <w:sz w:val="22"/>
                <w:szCs w:val="22"/>
              </w:rPr>
            </w:pPr>
            <w:r w:rsidRPr="00C47472">
              <w:rPr>
                <w:sz w:val="22"/>
                <w:szCs w:val="22"/>
              </w:rPr>
              <w:drawing>
                <wp:inline distT="0" distB="0" distL="0" distR="0" wp14:anchorId="40E7A209" wp14:editId="228AD259">
                  <wp:extent cx="1440180" cy="1424059"/>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2731" cy="1446357"/>
                          </a:xfrm>
                          <a:prstGeom prst="rect">
                            <a:avLst/>
                          </a:prstGeom>
                        </pic:spPr>
                      </pic:pic>
                    </a:graphicData>
                  </a:graphic>
                </wp:inline>
              </w:drawing>
            </w:r>
          </w:p>
        </w:tc>
        <w:tc>
          <w:tcPr>
            <w:tcW w:w="2989" w:type="dxa"/>
          </w:tcPr>
          <w:p w14:paraId="55D08E19" w14:textId="77777777" w:rsidR="009435C0" w:rsidRPr="00C47472" w:rsidRDefault="009435C0">
            <w:pPr>
              <w:rPr>
                <w:sz w:val="22"/>
                <w:szCs w:val="22"/>
              </w:rPr>
            </w:pPr>
            <w:r w:rsidRPr="00C47472">
              <w:rPr>
                <w:sz w:val="22"/>
                <w:szCs w:val="22"/>
              </w:rPr>
              <w:t xml:space="preserve">Single-use plastic items are transported to incinerators, landfill sites or recycling centres. </w:t>
            </w:r>
          </w:p>
          <w:p w14:paraId="3CE84B18" w14:textId="77777777" w:rsidR="009435C0" w:rsidRPr="00C47472" w:rsidRDefault="009435C0">
            <w:pPr>
              <w:rPr>
                <w:sz w:val="22"/>
                <w:szCs w:val="22"/>
              </w:rPr>
            </w:pPr>
          </w:p>
          <w:p w14:paraId="3695B4C8" w14:textId="77777777" w:rsidR="009435C0" w:rsidRPr="00C47472" w:rsidRDefault="009435C0">
            <w:pPr>
              <w:rPr>
                <w:sz w:val="22"/>
                <w:szCs w:val="22"/>
              </w:rPr>
            </w:pPr>
            <w:r w:rsidRPr="00C47472">
              <w:rPr>
                <w:sz w:val="22"/>
                <w:szCs w:val="22"/>
              </w:rPr>
              <w:t>Incineration means plastic products are burned.</w:t>
            </w:r>
          </w:p>
          <w:p w14:paraId="28452710" w14:textId="77777777" w:rsidR="009435C0" w:rsidRPr="00C47472" w:rsidRDefault="009435C0">
            <w:pPr>
              <w:rPr>
                <w:sz w:val="22"/>
                <w:szCs w:val="22"/>
              </w:rPr>
            </w:pPr>
          </w:p>
          <w:p w14:paraId="774EFFD6" w14:textId="77777777" w:rsidR="009435C0" w:rsidRPr="00C47472" w:rsidRDefault="009435C0">
            <w:pPr>
              <w:rPr>
                <w:sz w:val="22"/>
                <w:szCs w:val="22"/>
              </w:rPr>
            </w:pPr>
            <w:r w:rsidRPr="00C47472">
              <w:rPr>
                <w:sz w:val="22"/>
                <w:szCs w:val="22"/>
              </w:rPr>
              <w:t xml:space="preserve">In landfill sites, plastic products are buried in the ground. Single-use plastic stays underground and does not biodegrade (break down) for </w:t>
            </w:r>
            <w:r w:rsidR="004713D8" w:rsidRPr="00C47472">
              <w:rPr>
                <w:sz w:val="22"/>
                <w:szCs w:val="22"/>
              </w:rPr>
              <w:t>up to 1000 years.</w:t>
            </w:r>
          </w:p>
          <w:p w14:paraId="6C736D3E" w14:textId="77777777" w:rsidR="00C73B88" w:rsidRPr="00C47472" w:rsidRDefault="00C73B88">
            <w:pPr>
              <w:rPr>
                <w:sz w:val="22"/>
                <w:szCs w:val="22"/>
              </w:rPr>
            </w:pPr>
          </w:p>
          <w:p w14:paraId="7FF85272" w14:textId="5B92CDF1" w:rsidR="00C73B88" w:rsidRPr="00C47472" w:rsidRDefault="00C73B88">
            <w:pPr>
              <w:rPr>
                <w:sz w:val="22"/>
                <w:szCs w:val="22"/>
              </w:rPr>
            </w:pPr>
            <w:r w:rsidRPr="00C47472">
              <w:rPr>
                <w:sz w:val="22"/>
                <w:szCs w:val="22"/>
              </w:rPr>
              <w:drawing>
                <wp:inline distT="0" distB="0" distL="0" distR="0" wp14:anchorId="0DA86449" wp14:editId="101C0EED">
                  <wp:extent cx="1821180" cy="1656195"/>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7526" cy="1661966"/>
                          </a:xfrm>
                          <a:prstGeom prst="rect">
                            <a:avLst/>
                          </a:prstGeom>
                        </pic:spPr>
                      </pic:pic>
                    </a:graphicData>
                  </a:graphic>
                </wp:inline>
              </w:drawing>
            </w:r>
          </w:p>
        </w:tc>
        <w:tc>
          <w:tcPr>
            <w:tcW w:w="2871" w:type="dxa"/>
          </w:tcPr>
          <w:p w14:paraId="59BC161F" w14:textId="2AECAA97" w:rsidR="009435C0" w:rsidRPr="00C47472" w:rsidRDefault="004713D8" w:rsidP="004713D8">
            <w:pPr>
              <w:rPr>
                <w:sz w:val="22"/>
                <w:szCs w:val="22"/>
              </w:rPr>
            </w:pPr>
            <w:r w:rsidRPr="00C47472">
              <w:rPr>
                <w:sz w:val="22"/>
                <w:szCs w:val="22"/>
              </w:rPr>
              <w:t>Tonnes of</w:t>
            </w:r>
            <w:r w:rsidR="009435C0" w:rsidRPr="00C47472">
              <w:rPr>
                <w:sz w:val="22"/>
                <w:szCs w:val="22"/>
              </w:rPr>
              <w:t xml:space="preserve"> plastic ends up in our landscapes, </w:t>
            </w:r>
            <w:proofErr w:type="gramStart"/>
            <w:r w:rsidR="009435C0" w:rsidRPr="00C47472">
              <w:rPr>
                <w:sz w:val="22"/>
                <w:szCs w:val="22"/>
              </w:rPr>
              <w:t>waterways</w:t>
            </w:r>
            <w:proofErr w:type="gramEnd"/>
            <w:r w:rsidR="009435C0" w:rsidRPr="00C47472">
              <w:rPr>
                <w:sz w:val="22"/>
                <w:szCs w:val="22"/>
              </w:rPr>
              <w:t xml:space="preserve"> and oceans. This presents a danger to wildlife</w:t>
            </w:r>
            <w:r w:rsidRPr="00C47472">
              <w:rPr>
                <w:sz w:val="22"/>
                <w:szCs w:val="22"/>
              </w:rPr>
              <w:t xml:space="preserve"> and disrupts food chains.</w:t>
            </w:r>
          </w:p>
          <w:p w14:paraId="54592936" w14:textId="13206E76" w:rsidR="00C73B88" w:rsidRPr="00C47472" w:rsidRDefault="00C73B88" w:rsidP="00C73B88">
            <w:pPr>
              <w:jc w:val="center"/>
              <w:rPr>
                <w:sz w:val="22"/>
                <w:szCs w:val="22"/>
              </w:rPr>
            </w:pPr>
          </w:p>
          <w:p w14:paraId="5E3A6BF9" w14:textId="024D17C3" w:rsidR="00C73B88" w:rsidRPr="00C47472" w:rsidRDefault="00C73B88" w:rsidP="00C73B88">
            <w:pPr>
              <w:jc w:val="center"/>
              <w:rPr>
                <w:sz w:val="22"/>
                <w:szCs w:val="22"/>
              </w:rPr>
            </w:pPr>
          </w:p>
          <w:p w14:paraId="62954152" w14:textId="12F7CA73" w:rsidR="00C73B88" w:rsidRPr="00C47472" w:rsidRDefault="00C73B88" w:rsidP="00C73B88">
            <w:pPr>
              <w:jc w:val="center"/>
              <w:rPr>
                <w:sz w:val="22"/>
                <w:szCs w:val="22"/>
              </w:rPr>
            </w:pPr>
          </w:p>
          <w:p w14:paraId="471E5839" w14:textId="722B5041" w:rsidR="00C73B88" w:rsidRPr="00C47472" w:rsidRDefault="00C73B88" w:rsidP="00C73B88">
            <w:pPr>
              <w:jc w:val="center"/>
              <w:rPr>
                <w:sz w:val="22"/>
                <w:szCs w:val="22"/>
              </w:rPr>
            </w:pPr>
          </w:p>
          <w:p w14:paraId="02B2CDBF" w14:textId="208BBCE1" w:rsidR="00C73B88" w:rsidRPr="00C47472" w:rsidRDefault="00C73B88" w:rsidP="00C73B88">
            <w:pPr>
              <w:jc w:val="center"/>
              <w:rPr>
                <w:sz w:val="22"/>
                <w:szCs w:val="22"/>
              </w:rPr>
            </w:pPr>
          </w:p>
          <w:p w14:paraId="2BD9C8D3" w14:textId="5CFA2343" w:rsidR="00C73B88" w:rsidRPr="00C47472" w:rsidRDefault="00C73B88" w:rsidP="00C73B88">
            <w:pPr>
              <w:jc w:val="center"/>
              <w:rPr>
                <w:sz w:val="22"/>
                <w:szCs w:val="22"/>
              </w:rPr>
            </w:pPr>
          </w:p>
          <w:p w14:paraId="0327AEAA" w14:textId="246463C3" w:rsidR="00C73B88" w:rsidRPr="00C47472" w:rsidRDefault="00C73B88" w:rsidP="00C73B88">
            <w:pPr>
              <w:jc w:val="center"/>
              <w:rPr>
                <w:sz w:val="22"/>
                <w:szCs w:val="22"/>
              </w:rPr>
            </w:pPr>
          </w:p>
          <w:p w14:paraId="3A53E591" w14:textId="3F9ABF39" w:rsidR="00C73B88" w:rsidRPr="00C47472" w:rsidRDefault="00C73B88" w:rsidP="00C73B88">
            <w:pPr>
              <w:jc w:val="center"/>
              <w:rPr>
                <w:sz w:val="22"/>
                <w:szCs w:val="22"/>
              </w:rPr>
            </w:pPr>
          </w:p>
          <w:p w14:paraId="2EA6B57D" w14:textId="77777777" w:rsidR="00C73B88" w:rsidRPr="00C47472" w:rsidRDefault="00C73B88" w:rsidP="00C73B88">
            <w:pPr>
              <w:jc w:val="center"/>
              <w:rPr>
                <w:sz w:val="22"/>
                <w:szCs w:val="22"/>
              </w:rPr>
            </w:pPr>
          </w:p>
          <w:p w14:paraId="43C10529" w14:textId="77777777" w:rsidR="00C73B88" w:rsidRPr="00C47472" w:rsidRDefault="00C73B88" w:rsidP="004713D8">
            <w:pPr>
              <w:rPr>
                <w:sz w:val="22"/>
                <w:szCs w:val="22"/>
              </w:rPr>
            </w:pPr>
          </w:p>
          <w:p w14:paraId="747FE41C" w14:textId="4D4C93B3" w:rsidR="00C73B88" w:rsidRPr="00C47472" w:rsidRDefault="00C73B88" w:rsidP="00C73B88">
            <w:pPr>
              <w:jc w:val="center"/>
              <w:rPr>
                <w:sz w:val="22"/>
                <w:szCs w:val="22"/>
              </w:rPr>
            </w:pPr>
            <w:r w:rsidRPr="00C47472">
              <w:rPr>
                <w:sz w:val="22"/>
                <w:szCs w:val="22"/>
              </w:rPr>
              <w:drawing>
                <wp:inline distT="0" distB="0" distL="0" distR="0" wp14:anchorId="0DCB2328" wp14:editId="636B6ACA">
                  <wp:extent cx="1350486" cy="13792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1375" cy="1390341"/>
                          </a:xfrm>
                          <a:prstGeom prst="rect">
                            <a:avLst/>
                          </a:prstGeom>
                        </pic:spPr>
                      </pic:pic>
                    </a:graphicData>
                  </a:graphic>
                </wp:inline>
              </w:drawing>
            </w:r>
          </w:p>
        </w:tc>
      </w:tr>
      <w:tr w:rsidR="004713D8" w14:paraId="6EC61F9C" w14:textId="77777777" w:rsidTr="00C47472">
        <w:trPr>
          <w:trHeight w:val="58"/>
        </w:trPr>
        <w:tc>
          <w:tcPr>
            <w:tcW w:w="15494" w:type="dxa"/>
            <w:gridSpan w:val="5"/>
          </w:tcPr>
          <w:p w14:paraId="7BB87750" w14:textId="77777777" w:rsidR="004713D8" w:rsidRDefault="004713D8" w:rsidP="004713D8">
            <w:pPr>
              <w:rPr>
                <w:lang w:val="en-US"/>
              </w:rPr>
            </w:pPr>
            <w:r>
              <w:rPr>
                <w:lang w:val="en-US"/>
              </w:rPr>
              <w:t xml:space="preserve">Transport of products and waste at all stages of extraction, </w:t>
            </w:r>
            <w:proofErr w:type="gramStart"/>
            <w:r>
              <w:rPr>
                <w:lang w:val="en-US"/>
              </w:rPr>
              <w:t>production</w:t>
            </w:r>
            <w:proofErr w:type="gramEnd"/>
            <w:r>
              <w:rPr>
                <w:lang w:val="en-US"/>
              </w:rPr>
              <w:t xml:space="preserve"> and disposal of single-use plastic cause greenhouse gases (mainly carbon dioxide) to be released in the atmosphere.</w:t>
            </w:r>
          </w:p>
        </w:tc>
      </w:tr>
    </w:tbl>
    <w:p w14:paraId="577EA265" w14:textId="1C1806D8" w:rsidR="00C73B88" w:rsidRDefault="00C73B88">
      <w:pPr>
        <w:rPr>
          <w:lang w:val="en-US"/>
        </w:rPr>
        <w:sectPr w:rsidR="00C73B88" w:rsidSect="009435C0">
          <w:headerReference w:type="default" r:id="rId12"/>
          <w:pgSz w:w="16840" w:h="11900" w:orient="landscape"/>
          <w:pgMar w:top="720" w:right="720" w:bottom="720" w:left="720" w:header="720" w:footer="720" w:gutter="0"/>
          <w:cols w:space="720"/>
          <w:docGrid w:linePitch="360"/>
        </w:sectPr>
      </w:pPr>
    </w:p>
    <w:p w14:paraId="6543E625" w14:textId="16C3DABC" w:rsidR="004713D8" w:rsidRDefault="004713D8">
      <w:pPr>
        <w:rPr>
          <w:lang w:val="en-US"/>
        </w:rPr>
      </w:pPr>
    </w:p>
    <w:p w14:paraId="00CDA104" w14:textId="1C1E684C" w:rsidR="0087049F" w:rsidRDefault="0087049F" w:rsidP="0087049F">
      <w:pPr>
        <w:ind w:left="2160" w:firstLine="720"/>
        <w:rPr>
          <w:rFonts w:ascii="KG Second Chances Solid" w:hAnsi="KG Second Chances Solid"/>
          <w:sz w:val="40"/>
          <w:szCs w:val="40"/>
          <w:lang w:val="en-US"/>
        </w:rPr>
      </w:pPr>
      <w:r w:rsidRPr="0087049F">
        <w:rPr>
          <w:rFonts w:ascii="KG Second Chances Solid" w:hAnsi="KG Second Chances Solid"/>
          <w:sz w:val="40"/>
          <w:szCs w:val="40"/>
          <w:lang w:val="en-US"/>
        </w:rPr>
        <w:t xml:space="preserve">The refining of </w:t>
      </w:r>
      <w:r>
        <w:rPr>
          <w:rFonts w:ascii="KG Second Chances Solid" w:hAnsi="KG Second Chances Solid"/>
          <w:sz w:val="40"/>
          <w:szCs w:val="40"/>
          <w:lang w:val="en-US"/>
        </w:rPr>
        <w:t xml:space="preserve">crude </w:t>
      </w:r>
      <w:r w:rsidRPr="0087049F">
        <w:rPr>
          <w:rFonts w:ascii="KG Second Chances Solid" w:hAnsi="KG Second Chances Solid"/>
          <w:sz w:val="40"/>
          <w:szCs w:val="40"/>
          <w:lang w:val="en-US"/>
        </w:rPr>
        <w:t>oil</w:t>
      </w:r>
    </w:p>
    <w:p w14:paraId="2101AED3" w14:textId="5593FA5C" w:rsidR="007F532B" w:rsidRDefault="007F532B" w:rsidP="0087049F">
      <w:pPr>
        <w:ind w:left="2160" w:firstLine="720"/>
        <w:rPr>
          <w:rFonts w:ascii="KG Second Chances Solid" w:hAnsi="KG Second Chances Solid"/>
          <w:sz w:val="40"/>
          <w:szCs w:val="40"/>
          <w:lang w:val="en-US"/>
        </w:rPr>
      </w:pPr>
      <w:r>
        <w:rPr>
          <w:noProof/>
          <w:lang w:val="en-US"/>
        </w:rPr>
        <w:drawing>
          <wp:anchor distT="0" distB="0" distL="114300" distR="114300" simplePos="0" relativeHeight="251658240" behindDoc="1" locked="0" layoutInCell="1" allowOverlap="1" wp14:anchorId="5F8224B4" wp14:editId="638EC86F">
            <wp:simplePos x="0" y="0"/>
            <wp:positionH relativeFrom="column">
              <wp:posOffset>92710</wp:posOffset>
            </wp:positionH>
            <wp:positionV relativeFrom="paragraph">
              <wp:posOffset>492125</wp:posOffset>
            </wp:positionV>
            <wp:extent cx="6642100" cy="6034405"/>
            <wp:effectExtent l="0" t="0" r="6350" b="4445"/>
            <wp:wrapTight wrapText="bothSides">
              <wp:wrapPolygon edited="0">
                <wp:start x="0" y="0"/>
                <wp:lineTo x="0" y="21548"/>
                <wp:lineTo x="21559" y="21548"/>
                <wp:lineTo x="21559" y="0"/>
                <wp:lineTo x="0"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642100" cy="6034405"/>
                    </a:xfrm>
                    <a:prstGeom prst="rect">
                      <a:avLst/>
                    </a:prstGeom>
                  </pic:spPr>
                </pic:pic>
              </a:graphicData>
            </a:graphic>
          </wp:anchor>
        </w:drawing>
      </w:r>
    </w:p>
    <w:p w14:paraId="352B2DDE" w14:textId="568C6D28" w:rsidR="007F532B" w:rsidRPr="00B12C1F" w:rsidRDefault="007F532B" w:rsidP="0087049F">
      <w:pPr>
        <w:ind w:left="2160" w:firstLine="720"/>
        <w:rPr>
          <w:lang w:val="en-US"/>
        </w:rPr>
      </w:pPr>
    </w:p>
    <w:sectPr w:rsidR="007F532B" w:rsidRPr="00B12C1F" w:rsidSect="00C73B8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5D013" w14:textId="77777777" w:rsidR="006F3B6C" w:rsidRDefault="006F3B6C" w:rsidP="00C47472">
      <w:r>
        <w:separator/>
      </w:r>
    </w:p>
  </w:endnote>
  <w:endnote w:type="continuationSeparator" w:id="0">
    <w:p w14:paraId="0D4B5752" w14:textId="77777777" w:rsidR="006F3B6C" w:rsidRDefault="006F3B6C" w:rsidP="00C4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Second Chances Solid">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65B7" w14:textId="77777777" w:rsidR="006F3B6C" w:rsidRDefault="006F3B6C" w:rsidP="00C47472">
      <w:r>
        <w:separator/>
      </w:r>
    </w:p>
  </w:footnote>
  <w:footnote w:type="continuationSeparator" w:id="0">
    <w:p w14:paraId="3ACD4DB9" w14:textId="77777777" w:rsidR="006F3B6C" w:rsidRDefault="006F3B6C" w:rsidP="00C4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1160" w14:textId="1E9C555D" w:rsidR="00C47472" w:rsidRDefault="00C47472">
    <w:pPr>
      <w:pStyle w:val="Header"/>
    </w:pPr>
    <w:r>
      <w:rPr>
        <w:rFonts w:ascii="KG Second Chances Solid" w:hAnsi="KG Second Chances Solid"/>
        <w:noProof/>
      </w:rPr>
      <w:drawing>
        <wp:inline distT="0" distB="0" distL="0" distR="0" wp14:anchorId="6E83981D" wp14:editId="496F8DBD">
          <wp:extent cx="2113880" cy="2743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141" cy="3008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1F"/>
    <w:rsid w:val="000268F8"/>
    <w:rsid w:val="000E311E"/>
    <w:rsid w:val="00281E26"/>
    <w:rsid w:val="0032668A"/>
    <w:rsid w:val="00427A1C"/>
    <w:rsid w:val="004713D8"/>
    <w:rsid w:val="006117CD"/>
    <w:rsid w:val="006C526A"/>
    <w:rsid w:val="006F3B6C"/>
    <w:rsid w:val="00706E2D"/>
    <w:rsid w:val="007A5C52"/>
    <w:rsid w:val="007F532B"/>
    <w:rsid w:val="0087049F"/>
    <w:rsid w:val="009435C0"/>
    <w:rsid w:val="00983EDB"/>
    <w:rsid w:val="009F15BD"/>
    <w:rsid w:val="00B12C1F"/>
    <w:rsid w:val="00C47472"/>
    <w:rsid w:val="00C73B88"/>
    <w:rsid w:val="00FC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40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26A"/>
    <w:rPr>
      <w:color w:val="0563C1" w:themeColor="hyperlink"/>
      <w:u w:val="single"/>
    </w:rPr>
  </w:style>
  <w:style w:type="paragraph" w:styleId="Header">
    <w:name w:val="header"/>
    <w:basedOn w:val="Normal"/>
    <w:link w:val="HeaderChar"/>
    <w:uiPriority w:val="99"/>
    <w:unhideWhenUsed/>
    <w:rsid w:val="00C47472"/>
    <w:pPr>
      <w:tabs>
        <w:tab w:val="center" w:pos="4513"/>
        <w:tab w:val="right" w:pos="9026"/>
      </w:tabs>
    </w:pPr>
  </w:style>
  <w:style w:type="character" w:customStyle="1" w:styleId="HeaderChar">
    <w:name w:val="Header Char"/>
    <w:basedOn w:val="DefaultParagraphFont"/>
    <w:link w:val="Header"/>
    <w:uiPriority w:val="99"/>
    <w:rsid w:val="00C47472"/>
  </w:style>
  <w:style w:type="paragraph" w:styleId="Footer">
    <w:name w:val="footer"/>
    <w:basedOn w:val="Normal"/>
    <w:link w:val="FooterChar"/>
    <w:uiPriority w:val="99"/>
    <w:unhideWhenUsed/>
    <w:rsid w:val="00C47472"/>
    <w:pPr>
      <w:tabs>
        <w:tab w:val="center" w:pos="4513"/>
        <w:tab w:val="right" w:pos="9026"/>
      </w:tabs>
    </w:pPr>
  </w:style>
  <w:style w:type="character" w:customStyle="1" w:styleId="FooterChar">
    <w:name w:val="Footer Char"/>
    <w:basedOn w:val="DefaultParagraphFont"/>
    <w:link w:val="Footer"/>
    <w:uiPriority w:val="99"/>
    <w:rsid w:val="00C4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XQ5iJ5lagg"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Southwell</dc:creator>
  <cp:keywords/>
  <dc:description/>
  <cp:lastModifiedBy>Tim Meek</cp:lastModifiedBy>
  <cp:revision>2</cp:revision>
  <dcterms:created xsi:type="dcterms:W3CDTF">2020-09-04T14:37:00Z</dcterms:created>
  <dcterms:modified xsi:type="dcterms:W3CDTF">2020-09-04T14:37:00Z</dcterms:modified>
</cp:coreProperties>
</file>